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AB" w:rsidRDefault="001235AB" w:rsidP="00CA168B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:rsidR="001235AB" w:rsidRPr="001235AB" w:rsidRDefault="001235AB" w:rsidP="001235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5AB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1235AB" w:rsidRPr="001235AB" w:rsidRDefault="001235AB" w:rsidP="001235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5AB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№67 г. Пензы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3394"/>
        <w:gridCol w:w="3068"/>
      </w:tblGrid>
      <w:tr w:rsidR="001235AB" w:rsidRPr="001235AB" w:rsidTr="00D132F8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приказ №238-н от 29.08.2018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Директор МБОУ СОШ №67г</w:t>
            </w:r>
            <w:proofErr w:type="gramStart"/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ензы : __________________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И.Ю.Волчкова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Педсовет, протокол № 8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от 29.08.2018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Зам директора по УВР: ________________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Т.В. Немкова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29.08.2018 года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МО 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от 29 августа 2018 года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Председатель МО __________________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О.Е.Обушникова</w:t>
            </w:r>
          </w:p>
        </w:tc>
      </w:tr>
      <w:tr w:rsidR="001235AB" w:rsidRPr="001235AB" w:rsidTr="00D132F8">
        <w:tc>
          <w:tcPr>
            <w:tcW w:w="9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Рабочая программа </w:t>
            </w: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учебного предмета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</w:t>
            </w: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b/>
                <w:sz w:val="28"/>
                <w:szCs w:val="28"/>
              </w:rPr>
              <w:t>для 10 класса (базовый уровень)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Количество часов-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102</w:t>
            </w: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  <w:p w:rsidR="001235AB" w:rsidRPr="001235AB" w:rsidRDefault="001235AB" w:rsidP="001235AB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Составитель</w:t>
            </w:r>
            <w:proofErr w:type="gramStart"/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мелева И.В.</w:t>
            </w: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1235AB" w:rsidRDefault="001235AB" w:rsidP="001235AB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учитель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русского языка и литературы</w:t>
            </w:r>
          </w:p>
          <w:p w:rsidR="001235AB" w:rsidRPr="001235AB" w:rsidRDefault="001235AB" w:rsidP="001235AB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МБОУ СОШ № 67 г. Пензы</w:t>
            </w:r>
          </w:p>
          <w:p w:rsidR="001235AB" w:rsidRPr="001235AB" w:rsidRDefault="001235AB" w:rsidP="001235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5AB" w:rsidRPr="001235AB" w:rsidRDefault="001235AB" w:rsidP="001235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2018 - 2019 учебный год</w:t>
            </w:r>
          </w:p>
        </w:tc>
      </w:tr>
    </w:tbl>
    <w:p w:rsidR="001235AB" w:rsidRDefault="001235AB">
      <w:pPr>
        <w:rPr>
          <w:rFonts w:ascii="Times New Roman" w:hAnsi="Times New Roman" w:cs="Times New Roman"/>
          <w:b/>
          <w:sz w:val="24"/>
          <w:szCs w:val="24"/>
        </w:rPr>
      </w:pPr>
    </w:p>
    <w:p w:rsidR="00B460AD" w:rsidRDefault="00B460AD" w:rsidP="00B460AD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356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E733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73356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B460AD" w:rsidRDefault="00B460AD" w:rsidP="00B460AD">
      <w:pPr>
        <w:tabs>
          <w:tab w:val="left" w:pos="142"/>
          <w:tab w:val="left" w:pos="284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</w:r>
      <w:r w:rsidRPr="00E73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результате изучения литературы ученик должен 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образную природу словесного искусства;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содержание изученных литературных произведений;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основные факты жизни и творческого пути А. С. Грибоедова, А. С. Пушкина, М. Ю. Лермонтова, Н. В. Гоголя;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изученные теоретико-литературные понятия;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воспринимать и анализировать художественный текст;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выделять смысловые части художественного текста, составлять тезисы и план прочитанного;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определять род и жанр литературного произведения;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выделять и формулировать тему, идею, проблематику изученного произведения; давать характеристику героев;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характеризовать особенности сюжета, композиции, роль изобразительно-выразительных средств;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сопоставлять эпизоды литературных произведений и сравнивать их героев;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выявлять авторскую позицию;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выражать свое отношение к </w:t>
      </w:r>
      <w:proofErr w:type="gramStart"/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владеть различными видами пересказа;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строить устные и письменные высказывания в связи с изученным произведением;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участвовать в диалоге по прочитанным произведениям, понимать чужую точку зрения и аргументированно отстаивать свою;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писать отзывы о самостоятельно прочитанных произведениях, сочинения (сочинения – только для выпускников школ с русским (родным) языком обучения);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для создания связного текста (устного и письменного) на необходимую тему с учетом норм русского литературного языка;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определения своего круга чтения и оценки литературных произведений; </w:t>
      </w:r>
    </w:p>
    <w:p w:rsidR="00B460AD" w:rsidRPr="00E73356" w:rsidRDefault="00B460AD" w:rsidP="00B460AD">
      <w:pPr>
        <w:tabs>
          <w:tab w:val="left" w:pos="284"/>
        </w:tabs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56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B460AD" w:rsidRPr="00E73356" w:rsidRDefault="00B460AD" w:rsidP="00B460AD">
      <w:pPr>
        <w:tabs>
          <w:tab w:val="left" w:pos="284"/>
        </w:tabs>
        <w:spacing w:line="240" w:lineRule="auto"/>
        <w:ind w:lef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60AD" w:rsidRPr="00550227" w:rsidRDefault="00B460AD" w:rsidP="00B460AD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5022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502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тем учебного курса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Введение. 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0A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Россия в первой половине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 w:eastAsia="ru-RU"/>
        </w:rPr>
        <w:t>XIX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 xml:space="preserve"> века.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«Дней Александ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ровых прекрасное начало». Отечественная война 1812 го</w:t>
      </w:r>
      <w:r w:rsidRPr="0055022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да. Движение декабристов. Воцарение Николая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I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. Расцвет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упадок монархии. Оживление вольнолюбивых настро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ений.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0"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0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Литература первой половины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ru-RU"/>
        </w:rPr>
        <w:t>XIX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века. Отголоски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классицизма. Сентиментализм. «История государства 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Российского» Н. М. Карамзина. Языковая реформа Ка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рамзина. 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0" w:right="24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Возникновение романтизма. Жуковский. Батюшков. </w:t>
      </w:r>
      <w:r w:rsidRPr="0055022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Рылеев. Баратынский. Тютчев. Романтизм Пушкина, Лер</w:t>
      </w:r>
      <w:r w:rsidRPr="0055022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монтова и Гоголя.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right="24"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Зарождение реализма (Крылов, Грибоедов, Пушкин,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Лермонтов, Гоголь, «натуральная школа») и профессио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нальной русской критической мысли.</w:t>
      </w:r>
      <w:proofErr w:type="gramEnd"/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5"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CF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lastRenderedPageBreak/>
        <w:tab/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Россия во второй половине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en-US" w:eastAsia="ru-RU"/>
        </w:rPr>
        <w:t>XIX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 века.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Падение крепо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стного права. Земельный вопрос. Развитие капитализма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 демократизация общества. Судебные реформы. </w:t>
      </w:r>
      <w:r w:rsidRPr="005502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Ведущие журналы («Современник», «Отечественные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записки»).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Расцвет русского романа (Тургенев, Гончаров,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Л. Толстой, Достоевский), драматургии (Островский, Су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хово-Кобылин).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Русская поэзия. Судьбы романтизма и ре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ализма в поэзии. Две основные тенденции в лирике: Не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красов, поэты его круга и Фет, Тютчев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Литература первой половины </w:t>
      </w: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XIX</w:t>
      </w: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века. Творчество Г.Р.Державина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4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Гавриил Романович Державин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— величайший ли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рик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XVIII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— начала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ru-RU"/>
        </w:rPr>
        <w:t>XIX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века. Жизнь и творческий путь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(обзор).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right="10"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Стихотворения: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>«Ключ», «Фелица», «Русские де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  <w:lang w:eastAsia="ru-RU"/>
        </w:rPr>
        <w:t>вушки», «Соловей», «Бог».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Жанр оды в творчестве Дер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жавина, его разнообразие и преображение.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0"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i/>
          <w:color w:val="000000"/>
          <w:spacing w:val="17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. Ода как жанр лирической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поэзии (закрепление понятия).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А.С.Пушкина.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классное сочинение.</w:t>
      </w:r>
    </w:p>
    <w:p w:rsidR="00B460AD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346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Александр Сергеевич Пушкин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.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Жизнь и творчество.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Лирика Пушкина, ее гуманизм.</w:t>
      </w:r>
    </w:p>
    <w:p w:rsidR="00B460AD" w:rsidRPr="00550227" w:rsidRDefault="00B460AD" w:rsidP="00B460AD">
      <w:pPr>
        <w:shd w:val="clear" w:color="auto" w:fill="FFFFFF"/>
        <w:tabs>
          <w:tab w:val="left" w:pos="0"/>
        </w:tabs>
        <w:spacing w:after="0" w:line="22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Красота, Добро, Ис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  <w:t>тина — три принципа пушкинского творчества. Нацио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нально-историческое и общечеловеческое содержание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лирики.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right="10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 xml:space="preserve">Стихотворения: </w:t>
      </w:r>
      <w:proofErr w:type="gramStart"/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7"/>
          <w:sz w:val="24"/>
          <w:szCs w:val="24"/>
          <w:lang w:eastAsia="ru-RU"/>
        </w:rPr>
        <w:t xml:space="preserve">«Поэту», «Брожу ли я вдоль улиц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>шумных...», «Отцы пустынники и жены непороч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softHyphen/>
        <w:t>ны...», «Погасло дневное светило...», «Свободы се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  <w:lang w:eastAsia="ru-RU"/>
        </w:rPr>
        <w:t>ятель пустынный...», «Подражания Корану», «Эле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 xml:space="preserve">гия» («Безумных лет угасшее веселье...»), «...Вновь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t>я посетил...», «Поэт», «Пора, мой друг, пора!</w:t>
      </w:r>
      <w:proofErr w:type="gramEnd"/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t xml:space="preserve"> По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 xml:space="preserve">коя сердце просит...», «Из Пиндемонти», «Разговор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 xml:space="preserve">Книгопродавца с Поэтом», «Вольность», «Демон»,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«Я пережил свои желанья...», «Если жизнь тебя об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softHyphen/>
        <w:t>манет...», «Осень»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Слияние гражданских, фило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софских и личных мотивов. Преодоление трагического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представления о мире и месте человека в нем через приобщение к ходу истории. Вера в неостановимый по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ток жизни и преемственную смену поколений. Романти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ческая лирика и романтические поэмы. Историзм и на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родность — основа реализма Пушкина.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«Медный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>всадник»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. 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left="365"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Повторение романа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«Евгений Онегин».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М.Ю.Лермонтова.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 контрольная работа.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Михаил Юрьевич Лермонтов.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 xml:space="preserve">Стихотворения и поэмы: </w:t>
      </w:r>
      <w:proofErr w:type="gramStart"/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7"/>
          <w:sz w:val="24"/>
          <w:szCs w:val="24"/>
          <w:lang w:eastAsia="ru-RU"/>
        </w:rPr>
        <w:t>«Я не унижусь пред то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7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  <w:lang w:eastAsia="ru-RU"/>
        </w:rPr>
        <w:t xml:space="preserve">бою...», «Валерик», «Как часто, пестрою толпою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  <w:lang w:eastAsia="ru-RU"/>
        </w:rPr>
        <w:t xml:space="preserve">окружен...», «Сон», «Выхожу один я на дорогу...»,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>«Мой демон», «Нет, я не Байрон, я другой...», «Мо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литва» («Я, Матерь Божия, ныне с молитвою...»),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  <w:lang w:eastAsia="ru-RU"/>
        </w:rPr>
        <w:t xml:space="preserve">«Есть речи </w:t>
      </w:r>
      <w:r w:rsidRPr="00550227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 xml:space="preserve">—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  <w:lang w:eastAsia="ru-RU"/>
        </w:rPr>
        <w:t>значенье...», «Благодарность», «Заве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щание».</w:t>
      </w:r>
      <w:proofErr w:type="gramEnd"/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Поэма «Демон»,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5"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Основные настроения: чувство трагического одино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чества, мятежный порыв в иной мир или к иной, светлой 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и прекрасной жизни, любовь как страсть, приносящая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страдания, чистота и красота поэзии как заповедные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святыни сердца. Трагическая судьба поэта и человека в 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бездуховном мире.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5" w:right="19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Своеобразие художественного мира Лермонтова. Те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ма родины, поэта и поэзии, любви, мотив одиночества. </w:t>
      </w:r>
      <w:r w:rsidRPr="005502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Романтизм и реализм в творчестве поэта.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Повторение романа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«Герой нашего времени».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5" w:right="38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>. Углубление понятий о ро</w:t>
      </w:r>
      <w:r w:rsidRPr="00550227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мантизме и реализме, об их соотношении и взаимовли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янии.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Н.В.Гоголя.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контрольная работа.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29"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Николай Васильевич Гоголь.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Жизнь и творчество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(обзор). Романтические произведения.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«Вечера 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 xml:space="preserve">на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>ху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  <w:lang w:eastAsia="ru-RU"/>
        </w:rPr>
        <w:t xml:space="preserve">торе 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  <w:lang w:eastAsia="ru-RU"/>
        </w:rPr>
        <w:t>близ Диканьки».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34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Рассказчик и рассказчики. Народная фантастика.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«Миргород».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начала в композиции сборника: сати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рическое  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(«Повесть   о  том,   как поссорился  Иван</w:t>
      </w: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>Иванович с Иваном Никифоровичем»)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 эпико-гер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оическое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>(«Тарас Бульба»)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Противоречивое слияние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положительных и отрицательных начал в других повес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тях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8"/>
          <w:sz w:val="24"/>
          <w:szCs w:val="24"/>
          <w:lang w:eastAsia="ru-RU"/>
        </w:rPr>
        <w:t>(«Старосветские помещики»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— идиллия и сатира,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>«Вий»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— демоническое и ангельское).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29" w:right="24"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t>«Петербургские повести».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 xml:space="preserve">«Невский проспект»,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 xml:space="preserve">«Портрет».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Сочетание трагедийности и комизма, лирики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 сатиры, реальности и фантастики. Петербург как ми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фический образ бездушного и обманного города.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3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Повторение поэмы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«Мертвые души».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9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 xml:space="preserve">В. Г. Белинский.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 xml:space="preserve">«О русской повести и повестях </w:t>
      </w:r>
      <w:proofErr w:type="gramStart"/>
      <w:r w:rsidRPr="00550227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>г</w:t>
      </w:r>
      <w:proofErr w:type="gramEnd"/>
      <w:r w:rsidRPr="00550227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 xml:space="preserve">.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  <w:lang w:eastAsia="ru-RU"/>
        </w:rPr>
        <w:t>Гоголя».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9" w:right="3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. Художественная условность.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Образ-символ (развитие понятий).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Творчество Ф.И.Тютчева, А.А.Фета, А.К.Толстого.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классное сочинение.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Федор Иванович Тютчев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.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Жизнь и творчество (об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зор). Наследник классицизма и поэт-романтик. Фи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  <w:t>лософский характер тютчевского романтизма. Единст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во мира, обеспеченное единством противоположностей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(внутреннего и внешнего, прошлого и настоящего, сна и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бодрствования, непостижимого и рационального). Иде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ал Тютчева — слияние человека с Природой и Исто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рией, с «божеско-всемирной жизнью» и его неосущест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вимость. Сочетание разномасштабных образов природы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(космический охват с конкретно-реалистической дета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лизацией). Любовь как стихийная сила и «поединок ро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ковой». Основной жанр — лирический фрагмент («оско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лок» классицистических монументальных и масштабных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жанров — героической или философской поэмы, торже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ственной или философской оды, вмещающий образы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старых лирических или эпических жанровых форм). Ми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фологизмы, архаизмы как признаки монументального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стиля грандиозных творений. Стихотворения: </w:t>
      </w:r>
      <w:proofErr w:type="gramStart"/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>«</w:t>
      </w:r>
      <w:proofErr w:type="spellStart"/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val="en-US" w:eastAsia="ru-RU"/>
        </w:rPr>
        <w:t>Silenti</w:t>
      </w:r>
      <w:proofErr w:type="spellEnd"/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5"/>
          <w:sz w:val="24"/>
          <w:szCs w:val="24"/>
          <w:lang w:eastAsia="ru-RU"/>
        </w:rPr>
        <w:t xml:space="preserve">ит!», «Не то, что мните вы, природа...», «Еще земли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  <w:lang w:eastAsia="ru-RU"/>
        </w:rPr>
        <w:t xml:space="preserve">печален вид...», «Как хорошо ты, о море ночное...»,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>«Я встретил вас, и все былое...», «Эти бедные се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8"/>
          <w:sz w:val="24"/>
          <w:szCs w:val="24"/>
          <w:lang w:eastAsia="ru-RU"/>
        </w:rPr>
        <w:t>ленья...», «Нам не дано предугадать...», «Приро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8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  <w:lang w:eastAsia="ru-RU"/>
        </w:rPr>
        <w:t xml:space="preserve">да </w:t>
      </w:r>
      <w:r w:rsidRPr="005502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—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  <w:lang w:eastAsia="ru-RU"/>
        </w:rPr>
        <w:t xml:space="preserve">сфинкс...», «Умом Россию не понять», «О, как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 xml:space="preserve">убийственно мы любим...», «Полдень», «Цицерон»,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 xml:space="preserve">«Осенний вечер», «Тени сизые смесились...», «День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>и ночь», «Слезы людские...», «Последняя любовь»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. </w:t>
      </w:r>
      <w:proofErr w:type="gramEnd"/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16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color w:val="000000"/>
          <w:spacing w:val="16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color w:val="000000"/>
          <w:spacing w:val="16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. Углубление понятия о ли</w:t>
      </w:r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рике. Судьба жанров оды и элегии в русской поэзии.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24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Афанасий Афанасьевич Фет.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Жизнь и творчество. </w:t>
      </w:r>
      <w:r w:rsidRPr="005502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Двойственность личности и судьбы Фета-поэта и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Фет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а-практичного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помещика. Жизнеутверждающее нача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ло в лирике природы. Фет как мастер реалистического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пейзажа. Красота обыденно-реалистической детали и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умение передать «мимолетное», «неуловимое». Утончен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но-чувственный психологизм любовной лирики. Отказ от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социальной лирики. Романтические «поэтизмы» и мета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форический язык. Гармония и музыкальность поэтической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речи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 способы их достижения. Тема смерти и мотив тра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гизма человеческого бытия в поздней лирике Фета.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right="14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Стихотворения: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4"/>
          <w:sz w:val="24"/>
          <w:szCs w:val="24"/>
          <w:lang w:eastAsia="ru-RU"/>
        </w:rPr>
        <w:t xml:space="preserve">«Даль», «Шепот, робкое дыханье...»,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t xml:space="preserve">«Еще весны душистой нега...», «Летний вечер тих и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6"/>
          <w:sz w:val="24"/>
          <w:szCs w:val="24"/>
          <w:lang w:eastAsia="ru-RU"/>
        </w:rPr>
        <w:t>ясен...», «Я пришел к тебе с приветом...», «Заря про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6"/>
          <w:sz w:val="24"/>
          <w:szCs w:val="24"/>
          <w:lang w:eastAsia="ru-RU"/>
        </w:rPr>
        <w:softHyphen/>
        <w:t xml:space="preserve">щается с землею...», «Это утро, радость эта...»,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6"/>
          <w:sz w:val="24"/>
          <w:szCs w:val="24"/>
          <w:lang w:eastAsia="ru-RU"/>
        </w:rPr>
        <w:t xml:space="preserve">«Певице», «Сияла ночь. Луной был полон сад...»,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2"/>
          <w:sz w:val="24"/>
          <w:szCs w:val="24"/>
          <w:lang w:eastAsia="ru-RU"/>
        </w:rPr>
        <w:t>«Кот поет, глаза прищуря...», «Облаком волнис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9"/>
          <w:sz w:val="24"/>
          <w:szCs w:val="24"/>
          <w:lang w:eastAsia="ru-RU"/>
        </w:rPr>
        <w:t xml:space="preserve">тым...», «Сосны», «Еще одно забывчивое слово...»,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t>«Как беден наш язык!..», «Одним толчком согнать ла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0"/>
          <w:sz w:val="24"/>
          <w:szCs w:val="24"/>
          <w:lang w:eastAsia="ru-RU"/>
        </w:rPr>
        <w:t>дью живую...», «На качелях».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24" w:right="29" w:firstLine="331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16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color w:val="000000"/>
          <w:spacing w:val="16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. Углубление понятия о ли</w:t>
      </w:r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рике. Композиция лирического стихотворения. 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left="4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Алексей Константинович Толстой.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Жизнь и твор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чество. Своеобразие художественного мира Толстого. </w:t>
      </w:r>
      <w:r w:rsidRPr="005502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Основные темы, мотивы и образы поэзии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.</w:t>
      </w:r>
      <w:r w:rsidRPr="0055022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С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тихотворения: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8"/>
          <w:sz w:val="24"/>
          <w:szCs w:val="24"/>
          <w:lang w:eastAsia="ru-RU"/>
        </w:rPr>
        <w:t xml:space="preserve">«Слеза дрожит в твоем ревнивом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взоре...»,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7"/>
          <w:sz w:val="24"/>
          <w:szCs w:val="24"/>
          <w:lang w:eastAsia="ru-RU"/>
        </w:rPr>
        <w:t>«Против течения», «Государь ты наш ба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7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  <w:lang w:eastAsia="ru-RU"/>
        </w:rPr>
        <w:t>тюшка...», «Двух станов не боец, а только гость слу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1"/>
          <w:sz w:val="24"/>
          <w:szCs w:val="24"/>
          <w:lang w:eastAsia="ru-RU"/>
        </w:rPr>
        <w:t>чайный...».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И.А.Гончарова. 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4" w:right="3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Иван Александрович Гончаров.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Жизнь и творчест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во (обзор).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right="19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Роман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>«Обломов».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Социальная и нравственная про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блематика.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Хорошее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и дурное в характере Обломо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ва. Смысл его жизни и смерти. «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Обломовщина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как об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щественное явление. Герои романа и их отношение к 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Обломову. Авторская позиция и способы ее выражения </w:t>
      </w:r>
      <w:r w:rsidRPr="0055022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и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романе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.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Роман «Обломов» в зеркале критики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4"/>
          <w:szCs w:val="24"/>
          <w:lang w:eastAsia="ru-RU"/>
        </w:rPr>
        <w:t xml:space="preserve">(«Что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>та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кое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>обломовщина?»</w:t>
      </w:r>
      <w:proofErr w:type="gramEnd"/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proofErr w:type="gramStart"/>
      <w:r w:rsidRPr="005502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Н. А. Добролюбова,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 xml:space="preserve">«Обломов» </w:t>
      </w:r>
      <w:r w:rsidRPr="005502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Д. И. Писарева,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>«„Обломов"</w:t>
      </w:r>
      <w:r w:rsidRPr="005502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)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.</w:t>
      </w:r>
      <w:proofErr w:type="gramEnd"/>
      <w:r w:rsidRPr="0055022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И. А. Гончаров как литературный крит</w:t>
      </w:r>
      <w:r w:rsidRPr="0055022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ик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6"/>
          <w:sz w:val="24"/>
          <w:szCs w:val="24"/>
          <w:lang w:eastAsia="ru-RU"/>
        </w:rPr>
        <w:t>(«Мильон терзаний»).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5" w:right="34"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>. Обобщение в литературе, т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ипичное явление в литературе. Типическое как слияние </w:t>
      </w:r>
      <w:r w:rsidRPr="005502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общего и индивидуального, как проявление общего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чере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индивидуальное. Литературная критика.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Н.А.Островского.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классное сочинение.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9" w:right="19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Александр Николаевич Островский.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Жизнь и твор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чество (обзор). Периодизация творчества. Наследник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Фонвизина, Грибоедова, Гоголя. Создатель русского сце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нического репертуара.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9" w:right="29"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Ранние произведения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Драматургия славянофильского периода. Разрыв с жур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налом «Москвитянин».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9" w:right="1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Драма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>«Гроза».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Ее народные истоки. Духовное само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сознание Катерины. Нравственно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ценное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косное в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патриархальном быту. Россия на переломе, чреватом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трагедией, ломкой судеб, гибелью людей.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Своеобразие конфликта и основные стадии развития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действия. Прием антитезы в пьесе. Изображение «жес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токих нравов» «темного царства». Образ города Ка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линова. Трагедийный фон пьесы. Катерина в системе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образов. Внутренний конфликт Катерины. Народно-поэт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ическое и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религиозное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в образе Катерины. Нравст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венная проблематика пьесы: тема греха, возмездия и покаяния. Смысл названия и символика пьесы. Жанро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вое своеобразие. Сплав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драматического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, лирического и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трагического  в  пьесе.   Драматургическое  мастерство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Островского. А. Н. Островский в критике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  <w:lang w:eastAsia="ru-RU"/>
        </w:rPr>
        <w:t>(«Луч света в т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 xml:space="preserve">емном царстве» </w:t>
      </w:r>
      <w:r w:rsidRPr="005502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Н. А. Добролюбова,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>«После „Гро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  <w:lang w:eastAsia="ru-RU"/>
        </w:rPr>
        <w:t xml:space="preserve">зы" Островского» </w:t>
      </w:r>
      <w:r w:rsidRPr="00550227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А. А. Григорьева)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 на сцене. Ма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лый театр как «Дом Островского».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9" w:right="29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13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color w:val="000000"/>
          <w:spacing w:val="13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>. Углубление понятий о дра</w:t>
      </w:r>
      <w:r w:rsidRPr="00550227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 как роде литературы, о жанрах комедии, драмы, тра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гедии. Драматургический конфликт (развитие понятия).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firstLine="34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И.С.Тургенева.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домашнее сочинение.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02" w:lineRule="exact"/>
        <w:ind w:left="106" w:right="58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Иван Сергеевич Тургенев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.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Жизнь и творчество (об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з</w:t>
      </w:r>
      <w:r w:rsidRPr="005502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ор).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72" w:right="53" w:firstLine="2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>«Записки охотника»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как этап в развитии русской п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розы и веха в творчестве Тургенева, Романы Тургенева—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ху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дожественная летопись жизни русского общест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ва, их злободневность и поэтичность.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right="1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  <w:lang w:eastAsia="ru-RU"/>
        </w:rPr>
        <w:t>«Отцы и дети».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Духовный конфликт (различное от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ношение к духовным ценностям: к любви, природе,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ис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кусству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между поколениями, отраженный в заглавии и 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легший в основу романа. Базаров в ситуации русского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 на рандеву. Его сторонники и противники. Тра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гическое одиночество героя. Споры вокруг романа и ав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торская позиция Тургенева.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Произведения Тургенева </w:t>
      </w:r>
      <w:r w:rsidRPr="005502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последних лет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t>(«Таинственные повести», «Песнь торже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ствующей любви», «После смерти»),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цикл стихотворе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 в прозе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{«Порог», «Сон», «Как хороши, как свежи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были розы...»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 др.) (обзор). </w:t>
      </w:r>
      <w:proofErr w:type="gramEnd"/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5" w:lineRule="exact"/>
        <w:ind w:left="53" w:right="101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16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color w:val="000000"/>
          <w:spacing w:val="16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.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Углубление понятия о ро</w:t>
      </w:r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мане (частная жизнь в исторической панораме.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Ге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  <w:t xml:space="preserve">рой-идеолог. Социально-бытовые и общечеловеческие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стороны в романе).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Н.А.Некрасова. 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контрольная работа.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left="10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Николай Алексеевич Некрасов.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Жизнь и творчество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(обзор). Некрасов-журналист. Противоположность лите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ратурно-художественных взглядов Некрасова и Фета.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Разрыв с романтиками и переход на позиции реализма.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Прозаизация лирики, усиление роли сюжетного начала. Социальная трагедия народа в городе и в деревне. На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стоящее и будущее народа как предмет лирических пере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живаний страдающего поэта. Интонация плача, рыданий, стона как способ исповедального выражения лирических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переживаний. Сатира Некрасова. 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Героическое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и жертвен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ное в образе разночинца-народолюбца. Психологизм и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бытовая конкретизация любовной лирики. Поэмы Некра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сова, их содержание, поэтический язык. Замысел поэмы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  <w:lang w:eastAsia="ru-RU"/>
        </w:rPr>
        <w:t>«Кому на Руси жить хорошо».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Дореформенная и поре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форменная Россия в поэме, широта тематики и стилисти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ческое многообразие. Образы крестьян и «народных за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ступников». Тема социального и духовного рабства, тема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народного бунта. Религиозные мотивы и их социальная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огласовка. Фольклорное начало в поэме. Особенности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поэтического языка.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firstLine="3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Стихотворения: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«Рыцарь на час», «В дороге», «Над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рывается сердце от муки...», «Душно! Без счастья и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>воли...», «Поэт и Гражданин», «Элегия», «Умру я ско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eastAsia="ru-RU"/>
        </w:rPr>
        <w:t xml:space="preserve">ро...», «Музе», «Мы с тобой бестолковые люди...», </w:t>
      </w:r>
      <w:r w:rsidRPr="00550227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>«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>О</w:t>
      </w:r>
      <w:proofErr w:type="gramEnd"/>
      <w:r w:rsidRPr="00550227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  <w:lang w:eastAsia="ru-RU"/>
        </w:rPr>
        <w:t>Муза! Я у двери гроба...», «Я не люблю иро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нии твоей...», «Блажен незлобивый поэт...», «Внимая ужасам войны...», «Современная ода», «Тройка», «Еду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ли ночью по улице темной...», «Праздник жизни </w:t>
      </w:r>
      <w:r w:rsidRPr="005502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— 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молодости годы...», «Забытая деревня», «Под жесто</w:t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lang w:eastAsia="ru-RU"/>
        </w:rPr>
        <w:t>кой рукой человека...», «Сеятелям».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left="19" w:right="2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color w:val="000000"/>
          <w:spacing w:val="15"/>
          <w:sz w:val="24"/>
          <w:szCs w:val="24"/>
          <w:lang w:eastAsia="ru-RU"/>
        </w:rPr>
        <w:t>Теория литературы.</w:t>
      </w:r>
      <w:r w:rsidRPr="00550227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Понятие о народности ис</w:t>
      </w:r>
      <w:r w:rsidRPr="00550227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кусства. Фольклоризм художественной литературы (раз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витие понятия). Стиль как выражение художественной мысли писателя.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М.Е.Салтыкова-Щедрина. 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74" w:lineRule="exact"/>
        <w:ind w:left="43" w:right="168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Михаил Евграфович Салтыков-Щедрин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. 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Жизнь и творчество (обзор).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left="62" w:right="13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3"/>
          <w:sz w:val="24"/>
          <w:szCs w:val="24"/>
          <w:lang w:eastAsia="ru-RU"/>
        </w:rPr>
        <w:t>«История одного города»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— ключевое художест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венное произведение писателя. Сатирико-гротесковая хроника, изображающая смену градоначальников как намек на смену царей в русской истории. Терпение на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рода как национальная отрицательная черта. Сказки.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Сатирическое негодование против произвола властей и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желчная насмешка над покорностью народа.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45" w:lineRule="exact"/>
        <w:ind w:left="106" w:right="120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13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i/>
          <w:color w:val="000000"/>
          <w:spacing w:val="13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>. Фантастика, гротеск и эзо</w:t>
      </w:r>
      <w:r w:rsidRPr="00550227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 язык (развитие понятий). Сатира как выражение об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щественной позиции писателя. Жанр памфлета (началь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ные представления).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Творчество Л.Н.Толстого.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домашнее сочинение.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right="29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Лев Николаевич Толстой.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зор). Начало творческого пути. Духовные искания, их отражение в трилогии. Становление типа толстовского героя — просвещенного правдоискателя, ищущего со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вершенства. Нравственная чистота писательского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взгляда на человека и мир. «Диалектика души» как прин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цип художественного изображения героя.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5" w:right="24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«Война и мир»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вершина творчества Л. Н. Толсто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го. Творческая история романа. Своеобразие жанра и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стиля: гармония философского, исторического и психо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логического мотивов, сочетание эпической манеры с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летописным стилем, сатирой и глубоким лиризмом. Об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 автора как объединяющее идейно-стилевое начало «Войны и мира», вмещающее в себя аристократические 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устремления русской патриархальной демократии.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Соединение народа как «тела» нации с ее «умом» —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просвещенным дворянством на почве общины и личной независимости. Народ и «мысль народная» в изображе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писателя. Просвещенные герои и их судьбы в водо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вороте исторических событий. Духовные искания Андрея </w:t>
      </w:r>
      <w:r w:rsidRPr="0055022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Болконского и Пьера Безухова. Рационализм Андрея Бол</w:t>
      </w:r>
      <w:r w:rsidRPr="0055022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конского и эмоционально-интуитивное осмысление жиз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ни Пьером Безуховым. Нравственно-психологический об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лик Наташи Ростовой, Марьи Болконской, Сони, Элен.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Философские, нравственные и эстетические искания Тол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стого, реализованные в образах Наташи и Марьи. Фило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 xml:space="preserve">софский смысл образа Платона Каратаева. Толстовская 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мысль об истории. Образы Кутузова и Наполеона, значе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ние их противопоставления. Патриотизм ложный и патри</w:t>
      </w:r>
      <w:r w:rsidRPr="0055022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отизм истинный. Внутренний монолог как способ выра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жения «диалектики души». Чередование картин войны </w:t>
      </w:r>
      <w:r w:rsidRPr="0055022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и мира. 1870-е годы — период кризиса в творчестве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Н. Толстого.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Повести последних лет и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жизненного пути. Обличение социально-нравст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венных основ современной жизни. Всемирное значение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Толстого — художника и мыслителя. Его влияние на рус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скую и мировую литературу.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74" w:lineRule="exact"/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i/>
          <w:color w:val="000000"/>
          <w:spacing w:val="16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. </w:t>
      </w:r>
      <w:r w:rsidRPr="00550227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ru-RU"/>
        </w:rPr>
        <w:t>Углубление понятие</w:t>
      </w:r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о ро</w:t>
      </w:r>
      <w:r w:rsidRPr="00550227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мане. Роман-эпопея. Внутренний монолог (развитие по</w:t>
      </w:r>
      <w:r w:rsidRPr="00550227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нятия). Психологизм художественной прозы (развитие </w:t>
      </w:r>
      <w:r w:rsidRPr="0055022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понятия).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Ф.М.Достоевского.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домашнее сочинение.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93" w:lineRule="exact"/>
        <w:ind w:left="130" w:right="101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Федор Михайлович Достоевский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.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Жизнь и творче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ство (обзор).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left="4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Достоевский, Гоголь и «натуральная школа».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left="144" w:right="19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>«Преступление и наказание»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— первый идеологи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ческий роман. Творческая история. Уголовно-авантюр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ная основа и ее преобразование в сюжете произведе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ния. Противопоставление преступления и наказания в 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композиции романа. Композиционная роль снов Раскольникова, его психология, преступление и судьба в свете религиозно-нравственных и социальных пред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ставлений. «Маленькие люди» в романе, проблема со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циальной несправедливости и гуманизм писателя. Ду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ховные искания интеллектуального героя и способы их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выявления. Исповедальное начало как способ самора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скрытия души. Полифонизм романа и диалоги героев.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Оценка романа в критике.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0" w:lineRule="exact"/>
        <w:ind w:right="29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i/>
          <w:color w:val="000000"/>
          <w:spacing w:val="14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>. Углубление понятия о ро</w:t>
      </w:r>
      <w:r w:rsidRPr="00550227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мане (роман нравственно-психологический, роман идео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логический). Психологизм и способы его выражения в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романах Толстого и Достоевского. Полифонизм литера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турного произведения.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Н.С.Лескова. 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45" w:lineRule="exact"/>
        <w:ind w:left="43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Cs/>
          <w:color w:val="000000"/>
          <w:spacing w:val="14"/>
          <w:sz w:val="24"/>
          <w:szCs w:val="24"/>
          <w:lang w:eastAsia="ru-RU"/>
        </w:rPr>
        <w:t>Николай Семенович Лесков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14"/>
          <w:sz w:val="24"/>
          <w:szCs w:val="24"/>
          <w:lang w:eastAsia="ru-RU"/>
        </w:rPr>
        <w:t xml:space="preserve">. </w:t>
      </w:r>
      <w:r w:rsidRPr="00550227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Жизнь и творчество </w:t>
      </w:r>
      <w:r w:rsidRPr="00550227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(обзор).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38"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Бытовые повести и жанр «русской новеллы». Антини</w:t>
      </w:r>
      <w:r w:rsidRPr="0055022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гилистические романы. Правдоискатели и народные </w:t>
      </w:r>
      <w:r w:rsidRPr="00550227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праведники.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0"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Повесть 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  <w:lang w:eastAsia="ru-RU"/>
        </w:rPr>
        <w:t xml:space="preserve">«Очарованный странник» </w:t>
      </w:r>
      <w:r w:rsidRPr="0055022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и ее герой Иван </w:t>
      </w:r>
      <w:r w:rsidRPr="00550227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>Флягин. Фольклорное начало в повести. Талант и твор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ческий дух человека из народа 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right="38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"/>
          <w:sz w:val="24"/>
          <w:szCs w:val="24"/>
          <w:lang w:eastAsia="ru-RU"/>
        </w:rPr>
        <w:t>«Тупейный художник».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Самобытные характеры и необычные судьбы, исключительность обстоятельств,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любовь к жизни и людям, нравственная стойкость —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основные мотивы повествования Лескова о русском че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ловеке.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19" w:right="53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i/>
          <w:color w:val="000000"/>
          <w:spacing w:val="19"/>
          <w:sz w:val="24"/>
          <w:szCs w:val="24"/>
          <w:lang w:eastAsia="ru-RU"/>
        </w:rPr>
        <w:t>Теория литературы</w:t>
      </w:r>
      <w:r w:rsidRPr="00550227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. Формы повествования. 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Проблема «сказа». Понятие о стилизации.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Творчество А.П.Чехова. 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классное сочинение, 1контрольная работа.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Антон Павлович Чехов.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Жизнь и творчество (обзор).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24"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Сотрудничество в юмористических журналах. Основ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жанры — сценка, юмореска, анекдот, пародия. Спор с традицией изображения «маленького человека».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34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Конфликт между сложной и пестрой жизнью и узки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ми представлениями о ней как основа комизма ранних </w:t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рассказов.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Многообразие философско-психологической проб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лематики в рассказах зрелого Чехова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  <w:lang w:eastAsia="ru-RU"/>
        </w:rPr>
        <w:t>(«Скучная ис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  <w:lang w:eastAsia="ru-RU"/>
        </w:rPr>
        <w:t>тория»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 др.). Художественный объективизм Чехова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1"/>
          <w:sz w:val="24"/>
          <w:szCs w:val="24"/>
          <w:lang w:eastAsia="ru-RU"/>
        </w:rPr>
        <w:t>(«Враги», «Именины», «Гусев»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 др.). Темы настоящей </w:t>
      </w:r>
      <w:r w:rsidRPr="0055022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правды, социального и философского безумия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t>(«Ду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5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эль», «Палата № 6»),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 обыденного и идеаль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ного, судьба надежд и иллюзий в мире трагической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реальности, «футлярное» существование, образы буду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щего — темы и проблемы рассказов Чехова. Рассказы </w:t>
      </w:r>
      <w:r w:rsidRPr="005502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 выбору: </w:t>
      </w:r>
      <w:proofErr w:type="gramStart"/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7"/>
          <w:sz w:val="24"/>
          <w:szCs w:val="24"/>
          <w:lang w:eastAsia="ru-RU"/>
        </w:rPr>
        <w:t xml:space="preserve">«Попрыгунья», «Человек в футляре»,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9"/>
          <w:sz w:val="24"/>
          <w:szCs w:val="24"/>
          <w:lang w:eastAsia="ru-RU"/>
        </w:rPr>
        <w:t>«Крыжовник», «О любви», «Ионыч», «Дом с мезони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9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8"/>
          <w:sz w:val="24"/>
          <w:szCs w:val="24"/>
          <w:lang w:eastAsia="ru-RU"/>
        </w:rPr>
        <w:t xml:space="preserve">ном», «Студент», «Дама с собачкой», «Случай из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11"/>
          <w:sz w:val="24"/>
          <w:szCs w:val="24"/>
          <w:lang w:eastAsia="ru-RU"/>
        </w:rPr>
        <w:t>практики», «Черный монах»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и др.</w:t>
      </w:r>
      <w:proofErr w:type="gramEnd"/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5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ab/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4"/>
          <w:szCs w:val="24"/>
          <w:lang w:eastAsia="ru-RU"/>
        </w:rPr>
        <w:t>«Вишневый сад».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Образ вишневого сада, старые и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 хозяева как прошлое, настоящее и будущее Рос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сии. Лирическое и трагическое начала в пьесе, роль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форсовых эпизодов и комических персонажей. Пси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хологизация ремарки. Символическая образность, «бес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событийность», «подводное течение». Значение художе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ственного наследия Чехова для русской и мировой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литературы.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5" w:righ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  <w:lang w:eastAsia="ru-RU"/>
        </w:rPr>
        <w:t>Теория литературы.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Углубление понятия о рас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сказе. Стиль Чехова-рассказчика: открытые финалы, му</w:t>
      </w:r>
      <w:r w:rsidRPr="005502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зыкальность, поэтичность, психологическая и симво</w:t>
      </w:r>
      <w:r w:rsidRPr="0055022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лическая деталь. Углубление понятия о драматургии.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 и стилистика пьес. Роль ремарок, пауз, зву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и шумовых эффектов. Сочетание лирики и комиз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ма. Понятие о лирической комедии. Подтекст (началь</w:t>
      </w:r>
      <w:r w:rsidRPr="005502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ные представления).</w:t>
      </w:r>
    </w:p>
    <w:p w:rsidR="00B460AD" w:rsidRPr="00550227" w:rsidRDefault="00B460AD" w:rsidP="00B460AD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зарубежной литературы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35" w:lineRule="exact"/>
        <w:ind w:left="77" w:right="43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тенденции в развитии литературы второй половины 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5502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века. Поздний романтизм. Романтизм как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доминанта литературного процесса. Символизм</w:t>
      </w:r>
      <w:proofErr w:type="gramStart"/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.(</w:t>
      </w:r>
      <w:proofErr w:type="gramEnd"/>
      <w:r w:rsidRPr="00550227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 xml:space="preserve"> Ги де Мопассан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,</w:t>
      </w:r>
      <w:r w:rsidRPr="00550227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  <w:lang w:eastAsia="ru-RU"/>
        </w:rPr>
        <w:t xml:space="preserve"> Генрик Ибсен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,</w:t>
      </w:r>
      <w:r w:rsidRPr="00550227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  <w:lang w:eastAsia="ru-RU"/>
        </w:rPr>
        <w:t xml:space="preserve"> Артюр Рембо.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)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40" w:lineRule="auto"/>
        <w:ind w:left="4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0227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>Ги де</w:t>
      </w:r>
      <w:proofErr w:type="gramEnd"/>
      <w:r w:rsidRPr="00550227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 xml:space="preserve"> Мопассан</w:t>
      </w:r>
      <w:r w:rsidRPr="00550227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. </w:t>
      </w: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>«Ожерелье».</w:t>
      </w:r>
      <w:r w:rsidRPr="0055022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 xml:space="preserve"> 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Новелла об обыкновенных честных лю</w:t>
      </w:r>
      <w:r w:rsidRPr="005502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5502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дях, обделенных земными благами. Психологическая </w:t>
      </w:r>
      <w:r w:rsidRPr="0055022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острота сюжета. </w:t>
      </w:r>
    </w:p>
    <w:p w:rsidR="00B460AD" w:rsidRPr="00550227" w:rsidRDefault="00B460AD" w:rsidP="00B460AD">
      <w:pPr>
        <w:shd w:val="clear" w:color="auto" w:fill="FFFFFF"/>
        <w:tabs>
          <w:tab w:val="left" w:pos="284"/>
        </w:tabs>
        <w:spacing w:after="0" w:line="226" w:lineRule="exact"/>
        <w:ind w:left="5" w:right="10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227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>Литература народов России.</w:t>
      </w:r>
    </w:p>
    <w:p w:rsidR="00B460AD" w:rsidRPr="00B527C1" w:rsidRDefault="00B460AD" w:rsidP="00B460AD">
      <w:pPr>
        <w:tabs>
          <w:tab w:val="left" w:pos="284"/>
        </w:tabs>
        <w:spacing w:line="240" w:lineRule="auto"/>
        <w:ind w:lef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60AD" w:rsidRPr="00B460AD" w:rsidRDefault="00B460AD" w:rsidP="00B460AD">
      <w:pPr>
        <w:tabs>
          <w:tab w:val="left" w:pos="284"/>
        </w:tabs>
        <w:spacing w:line="240" w:lineRule="auto"/>
        <w:ind w:lef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527C1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Pr="006E6EB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561"/>
        <w:gridCol w:w="1157"/>
        <w:gridCol w:w="827"/>
        <w:gridCol w:w="5669"/>
      </w:tblGrid>
      <w:tr w:rsidR="00B460AD" w:rsidRPr="00B527C1" w:rsidTr="00B460AD">
        <w:trPr>
          <w:trHeight w:val="397"/>
        </w:trPr>
        <w:tc>
          <w:tcPr>
            <w:tcW w:w="567" w:type="dxa"/>
            <w:vMerge w:val="restart"/>
            <w:vAlign w:val="center"/>
          </w:tcPr>
          <w:p w:rsidR="00B460AD" w:rsidRPr="00B527C1" w:rsidRDefault="00B460AD" w:rsidP="00EB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460AD" w:rsidRPr="00B527C1" w:rsidRDefault="00B460AD" w:rsidP="00EB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18" w:type="dxa"/>
            <w:gridSpan w:val="2"/>
            <w:vAlign w:val="center"/>
          </w:tcPr>
          <w:p w:rsidR="00B460AD" w:rsidRPr="00B527C1" w:rsidRDefault="00B460AD" w:rsidP="00EB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27" w:type="dxa"/>
            <w:vMerge w:val="restart"/>
            <w:vAlign w:val="center"/>
          </w:tcPr>
          <w:p w:rsidR="00B460AD" w:rsidRPr="00B527C1" w:rsidRDefault="00B460AD" w:rsidP="00EB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</w:p>
        </w:tc>
        <w:tc>
          <w:tcPr>
            <w:tcW w:w="5669" w:type="dxa"/>
            <w:vMerge w:val="restart"/>
            <w:vAlign w:val="center"/>
          </w:tcPr>
          <w:p w:rsidR="00B460AD" w:rsidRDefault="00B460AD" w:rsidP="00EB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  <w:p w:rsidR="00B460AD" w:rsidRPr="00B527C1" w:rsidRDefault="00B460AD" w:rsidP="00EB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60AD" w:rsidRPr="00B527C1" w:rsidTr="00B460AD">
        <w:trPr>
          <w:trHeight w:val="842"/>
        </w:trPr>
        <w:tc>
          <w:tcPr>
            <w:tcW w:w="567" w:type="dxa"/>
            <w:vMerge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B460AD" w:rsidRPr="00B527C1" w:rsidRDefault="00B460AD" w:rsidP="00EB74C2">
            <w:pPr>
              <w:ind w:left="-250" w:firstLine="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5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  <w:tc>
          <w:tcPr>
            <w:tcW w:w="827" w:type="dxa"/>
            <w:vMerge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vMerge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6B53FB" w:rsidRDefault="00B460AD" w:rsidP="00EB74C2">
            <w:pPr>
              <w:spacing w:after="0" w:line="240" w:lineRule="auto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6B53FB">
              <w:rPr>
                <w:rFonts w:ascii="Times New Roman" w:eastAsia="Calibri" w:hAnsi="Times New Roman" w:cs="Times New Roman"/>
                <w:color w:val="000000"/>
                <w:spacing w:val="-5"/>
                <w:sz w:val="24"/>
                <w:szCs w:val="24"/>
              </w:rPr>
              <w:t>Введение.</w:t>
            </w:r>
            <w:r w:rsidRPr="006B53F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Периодизация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B53F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исторического и литературного развития.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 </w:t>
            </w:r>
            <w:r w:rsidRPr="006B53FB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Русская  литература XIX  века в контексте мировой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B5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Культуры.</w:t>
            </w:r>
          </w:p>
        </w:tc>
      </w:tr>
      <w:tr w:rsidR="00B460AD" w:rsidRPr="00B527C1" w:rsidTr="00B460AD">
        <w:trPr>
          <w:trHeight w:val="373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6B53FB" w:rsidRDefault="00B460AD" w:rsidP="00EB74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3FB">
              <w:rPr>
                <w:rFonts w:ascii="Times New Roman" w:hAnsi="Times New Roman" w:cs="Times New Roman"/>
                <w:sz w:val="24"/>
                <w:szCs w:val="24"/>
              </w:rPr>
              <w:t>Основные темы и проблемы литературы 19 века.</w:t>
            </w:r>
          </w:p>
        </w:tc>
      </w:tr>
      <w:tr w:rsidR="00B460AD" w:rsidRPr="00B527C1" w:rsidTr="00B460AD">
        <w:trPr>
          <w:trHeight w:val="848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3FB">
              <w:rPr>
                <w:rFonts w:ascii="Times New Roman" w:hAnsi="Times New Roman" w:cs="Times New Roman"/>
                <w:sz w:val="24"/>
                <w:szCs w:val="24"/>
              </w:rPr>
              <w:t>Г.Р.Державин. Жизнь и творческий путь. Темы и мотивы творчества. «Ключ», «Бог», «Русские девушки».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3FB">
              <w:rPr>
                <w:rFonts w:ascii="Times New Roman" w:hAnsi="Times New Roman" w:cs="Times New Roman"/>
                <w:sz w:val="24"/>
                <w:szCs w:val="24"/>
              </w:rPr>
              <w:t>Традиции и новаторство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творчестве </w:t>
            </w:r>
            <w:r w:rsidRPr="006B53FB">
              <w:rPr>
                <w:rFonts w:ascii="Times New Roman" w:hAnsi="Times New Roman" w:cs="Times New Roman"/>
                <w:sz w:val="24"/>
                <w:szCs w:val="24"/>
              </w:rPr>
              <w:t>Г.Р.Державина. «Фелица», «Соловей».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А.С. Пушкин. Жизнь и творчество. Гуманизм лирики Пушкина и ее национально- историческое и общечеловеческое содержание. Развитие реализма в лирике, поэмах</w:t>
            </w:r>
            <w:proofErr w:type="gramStart"/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06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розе, драматургии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006D8F" w:rsidRDefault="00B460AD" w:rsidP="00EB74C2">
            <w:pPr>
              <w:spacing w:after="0" w:line="240" w:lineRule="auto"/>
              <w:ind w:right="160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006D8F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Романтическая лирика А. Пушкина периода </w:t>
            </w:r>
            <w:proofErr w:type="gramStart"/>
            <w:r w:rsidRPr="00006D8F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южной</w:t>
            </w:r>
            <w:proofErr w:type="gramEnd"/>
            <w:r w:rsidRPr="00006D8F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и михайловских ссылок. «Погасло дневное светило». «Подражание Корану», « И путник усталый на Бога роптал»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.</w:t>
            </w:r>
            <w:r w:rsidRPr="00006D8F">
              <w:rPr>
                <w:rFonts w:ascii="Arial" w:eastAsia="Calibri" w:hAnsi="Arial" w:cs="Arial"/>
                <w:spacing w:val="-10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06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</w:t>
            </w:r>
            <w:r w:rsidRPr="00006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венные открытия лирики А.С. Пуш</w:t>
            </w:r>
            <w:r w:rsidRPr="00006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Тема поэта и поэзии в лирике А.П. Пушкина «Поэт», «Поэту», «Осень», «Разговор книгопродавца с поэтами»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Эволюция темы свободы и рабства в лирике А.С. Пушкина «Вольность», «Свободы сеятель пустынный».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Религиозно- философская лирика А.С. Пушки</w:t>
            </w:r>
            <w:r w:rsidRPr="00006D8F">
              <w:rPr>
                <w:rFonts w:ascii="Times New Roman" w:hAnsi="Times New Roman" w:cs="Times New Roman"/>
                <w:sz w:val="24"/>
                <w:szCs w:val="24"/>
              </w:rPr>
              <w:softHyphen/>
              <w:t>на. Тема жизни и смерти «Брожу ли я вдоль улиц шумных», «Эллегия», «Вновь я посетил…», «Отцы пустынники и жены непорочны»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006D8F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Философская лирика А.С. Пушкина. «Пора, мой друг, пора! Покоя сердце просит…»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Петербургская повесть А.С. Пушкина «Медный всадник».  Человек и история  в поэме. Тема «маленького человека» в поэме «Медный всадник»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 xml:space="preserve">Образ Петра </w:t>
            </w:r>
            <w:r w:rsidRPr="00006D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 xml:space="preserve"> как царя-преобразователя в поэме «Медный всадник». Социально-философские проблемы поэмы. Диалектика пушкинских взглядов на историю России.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D8F">
              <w:rPr>
                <w:rFonts w:ascii="Times New Roman" w:hAnsi="Times New Roman" w:cs="Times New Roman"/>
                <w:sz w:val="24"/>
                <w:szCs w:val="24"/>
              </w:rPr>
              <w:t>- философские проблемы поэмы «Медный всадник». Диалектика  пушкинских взглядов на историю.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B8B">
              <w:rPr>
                <w:rFonts w:ascii="Times New Roman" w:hAnsi="Times New Roman" w:cs="Times New Roman"/>
                <w:sz w:val="24"/>
                <w:szCs w:val="24"/>
              </w:rPr>
              <w:t>«Евгений Онегин». Особенности сюжета  композиции. Система образов.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B8B">
              <w:rPr>
                <w:rFonts w:ascii="Times New Roman" w:hAnsi="Times New Roman" w:cs="Times New Roman"/>
                <w:sz w:val="24"/>
                <w:szCs w:val="24"/>
              </w:rPr>
              <w:t>«Евгений Онегин». Роман как «энциклопедия русской жизни». Онегин и Татьяна.</w:t>
            </w:r>
          </w:p>
        </w:tc>
      </w:tr>
      <w:tr w:rsidR="00B460AD" w:rsidRPr="00B527C1" w:rsidTr="00B460AD">
        <w:trPr>
          <w:trHeight w:val="319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B3A80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Сочинение  по творчеству А.С. Пушкина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B3A80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М.Ю. Лермонтов.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B3A8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Романтизм в творчестве. Основные мотивы лирики. Тема родины и природы.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B3A80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 «Завещание»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B3A80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 xml:space="preserve">Философские мотивы лирики Лермонтова. «Как часто пестрою толпою </w:t>
            </w:r>
            <w:proofErr w:type="gramStart"/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окружен</w:t>
            </w:r>
            <w:proofErr w:type="gramEnd"/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 xml:space="preserve">Мечта о </w:t>
            </w:r>
            <w:proofErr w:type="gramStart"/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гармоничном</w:t>
            </w:r>
            <w:proofErr w:type="gramEnd"/>
            <w:r w:rsidRPr="00FB3A80">
              <w:rPr>
                <w:rFonts w:ascii="Times New Roman" w:hAnsi="Times New Roman" w:cs="Times New Roman"/>
                <w:sz w:val="24"/>
                <w:szCs w:val="24"/>
              </w:rPr>
              <w:t xml:space="preserve"> и прекрасном в человеческих отношениях. «Выхожу один я на дорогу».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B3A80" w:rsidRDefault="00B460AD" w:rsidP="00EB7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творчеству М. Лермонтова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B3A80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60AD" w:rsidRPr="00FB3A80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М. Лермонтова</w:t>
            </w:r>
          </w:p>
        </w:tc>
      </w:tr>
      <w:tr w:rsidR="00B460AD" w:rsidRPr="00B527C1" w:rsidTr="00B460AD"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</w:t>
            </w: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. Жизнь и творчество. «Вечера на хуторе близ Диканьки».</w:t>
            </w:r>
          </w:p>
        </w:tc>
      </w:tr>
      <w:tr w:rsidR="00B460AD" w:rsidRPr="00B527C1" w:rsidTr="00B460AD">
        <w:trPr>
          <w:trHeight w:val="283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B3A80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Сатирическое начало в сборнике «Миргород»</w:t>
            </w:r>
          </w:p>
        </w:tc>
      </w:tr>
      <w:tr w:rsidR="00B460AD" w:rsidRPr="00B527C1" w:rsidTr="00B460AD">
        <w:trPr>
          <w:trHeight w:val="347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«Петербургские повести» Н.В. Гоголя. Образ «маленького  человека» в «Петербургских повестях» Н.В. Гоголя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47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Н.В. Гоголь «Невский проспект». Образ Петербурга. Обучение анализу эпизода.</w:t>
            </w:r>
          </w:p>
        </w:tc>
      </w:tr>
      <w:tr w:rsidR="00B460AD" w:rsidRPr="00B527C1" w:rsidTr="00B460AD">
        <w:trPr>
          <w:trHeight w:val="347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Правда и ложь, реальность и фантастика в повести «Невский проспект»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Классное сочинение по творчеству Н. В. Гоголя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A80">
              <w:rPr>
                <w:rFonts w:ascii="Times New Roman" w:hAnsi="Times New Roman" w:cs="Times New Roman"/>
                <w:sz w:val="24"/>
                <w:szCs w:val="24"/>
              </w:rPr>
              <w:t>Классное сочинение по творчеству Н. В. Гоголя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Обзор русской литературы второй половины 19 века. Ее основные проблемы. Характеристика русской прозы, журналистики и критики.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Ф. И.Тютчев</w:t>
            </w:r>
            <w:proofErr w:type="gramStart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 Единство мира и философия природы в его лирике. «Не то, что мните вы</w:t>
            </w:r>
            <w:proofErr w:type="gramStart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 xml:space="preserve"> природа».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D1487D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 xml:space="preserve">Ф. Тютчев «Еще земли печален вид», «Как хорошо, ты, о море ночное…», «Природа </w:t>
            </w:r>
            <w:proofErr w:type="gramStart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финкс» Человек и история в лирике Ф. Тютчева. Жанр лирического фрагмента в его творчестве</w:t>
            </w:r>
            <w:proofErr w:type="gramStart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ти бедные селенья», «Нам не дано предугадать», «Умом Россию не понять»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6B5143" w:rsidRDefault="00B460AD" w:rsidP="00EB7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Любовная лирика Ф. Тютчева. Любовь как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стихийная сила и «поединок роковой».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«О, как убийственно мы любим», «К.Б.»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D1487D" w:rsidRDefault="00B460AD" w:rsidP="00EB7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Фет. Жизнь и творчество. Жизнеутверждающее начало в лирике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«Даль», «Это утро, радость эта», «Еще весны душистой нега», «Летний вечер тих и ясен», «Я пришел к тебе с приветом».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D1487D" w:rsidRDefault="00B460AD" w:rsidP="00EB7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Любовная лирика А. Фета.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«Шепот, робкое дыханье»</w:t>
            </w:r>
            <w:proofErr w:type="gramStart"/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,»</w:t>
            </w:r>
            <w:proofErr w:type="gramEnd"/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Сияла ночь, луной был полон сад» Гармония и музыкальность поэтической речи и способы их достижения.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D1487D" w:rsidRDefault="00B460AD" w:rsidP="00EB7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 Толстой. Жизнь и творчество. Основные темы и мотивы творчества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4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«Слеза дрожит в твоем ревнивом взоре»,  «Против течения», «Государь ты наш батюшка» Любовная лирика А.К.Толстого. «Средь шумного бала, случайно…», «Острою секирою ранена береза…»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Жизнь и деяния господина де Лень (лите</w:t>
            </w:r>
            <w:r w:rsidRPr="00D1487D">
              <w:rPr>
                <w:rFonts w:ascii="Times New Roman" w:hAnsi="Times New Roman" w:cs="Times New Roman"/>
                <w:sz w:val="24"/>
                <w:szCs w:val="24"/>
              </w:rPr>
              <w:softHyphen/>
              <w:t>ратурный монтаж о жизни и творчестве И.А. Гонча</w:t>
            </w:r>
            <w:r w:rsidRPr="00D1487D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рова). Место романа « Обломов» в трилогии. Особенности композиции романа. Его проблематика.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Обломов «коренной народный наш тип». Диалектика характера Обломова. Смысл его жизни и смерти. Герои романа в их отношении к Обломову.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« Два типа любви в романе И. А. Гончарова «Обломов». Авторская позиция и способы ее выражения.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D1487D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 xml:space="preserve">«Что  такое </w:t>
            </w:r>
            <w:proofErr w:type="gramStart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"Художест</w:t>
            </w:r>
            <w:r w:rsidRPr="00D1487D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венное своеобра</w:t>
            </w:r>
            <w:r w:rsidRPr="00D1487D">
              <w:rPr>
                <w:rFonts w:ascii="Times New Roman" w:hAnsi="Times New Roman" w:cs="Times New Roman"/>
                <w:sz w:val="24"/>
                <w:szCs w:val="24"/>
              </w:rPr>
              <w:softHyphen/>
              <w:t>зие стиля романа Гончарова «Обломов». Роман «Обломов» в русской критике.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D1487D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А.Н. Островский. Жизнь и творчество. Традиции русской драматургии в творчестве писателя. "Отец « русского театра»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Драма « Гроза». История создания, система образов.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D">
              <w:rPr>
                <w:rFonts w:ascii="Times New Roman" w:hAnsi="Times New Roman" w:cs="Times New Roman"/>
                <w:sz w:val="24"/>
                <w:szCs w:val="24"/>
              </w:rPr>
              <w:t>Драма «Гроза»  Приемы раскрытия характеров. Своеобразие конфликта. Смысл названия.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8">
              <w:rPr>
                <w:rFonts w:ascii="Times New Roman" w:hAnsi="Times New Roman" w:cs="Times New Roman"/>
                <w:sz w:val="24"/>
                <w:szCs w:val="24"/>
              </w:rPr>
              <w:t>Город Калинов и его обитатели. Изображение жестоких нравов «темного царства»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8">
              <w:rPr>
                <w:rFonts w:ascii="Times New Roman" w:hAnsi="Times New Roman" w:cs="Times New Roman"/>
                <w:sz w:val="24"/>
                <w:szCs w:val="24"/>
              </w:rPr>
              <w:t>Протест Катерины против «темного царства». Нравственная проблема пьесы.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8">
              <w:rPr>
                <w:rFonts w:ascii="Times New Roman" w:hAnsi="Times New Roman" w:cs="Times New Roman"/>
                <w:sz w:val="24"/>
                <w:szCs w:val="24"/>
              </w:rPr>
              <w:t>И.С. Тургенев. Жизнь и творчество. «Записки охотника» и их место в русской литературе.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8">
              <w:rPr>
                <w:rFonts w:ascii="Times New Roman" w:hAnsi="Times New Roman" w:cs="Times New Roman"/>
                <w:sz w:val="24"/>
                <w:szCs w:val="24"/>
              </w:rPr>
              <w:t>И.С. Тургенев – создатель русского романа. История создания романа «Отцы и дети»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8">
              <w:rPr>
                <w:rFonts w:ascii="Times New Roman" w:hAnsi="Times New Roman" w:cs="Times New Roman"/>
                <w:sz w:val="24"/>
                <w:szCs w:val="24"/>
              </w:rPr>
              <w:t>Базаров – герой своего времени. Духовный конфликт героя.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8">
              <w:rPr>
                <w:rFonts w:ascii="Times New Roman" w:hAnsi="Times New Roman" w:cs="Times New Roman"/>
                <w:sz w:val="24"/>
                <w:szCs w:val="24"/>
              </w:rPr>
              <w:t>«Отцы» и «дети» в романе «Отцы и дети». Сторонники и противники Базарова.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8">
              <w:rPr>
                <w:rFonts w:ascii="Times New Roman" w:hAnsi="Times New Roman" w:cs="Times New Roman"/>
                <w:sz w:val="24"/>
                <w:szCs w:val="24"/>
              </w:rPr>
              <w:t>Любовь в романе «Отцы и дети»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428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3A0F18" w:rsidRDefault="00B460AD" w:rsidP="00EB7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эпизода смерти Базарова. 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3A0F18" w:rsidRDefault="00B460AD" w:rsidP="00EB7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Споры вокруг романа «Отцы и дети».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домашнему сочинению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F18">
              <w:rPr>
                <w:rFonts w:ascii="Times New Roman" w:hAnsi="Times New Roman" w:cs="Times New Roman"/>
                <w:sz w:val="24"/>
                <w:szCs w:val="24"/>
              </w:rPr>
              <w:t>Н.А. Некрасов. Жизнь и творчество. Социальная трагедия народа в городе и деревне. Судьба народа как предмет лирических переживаний. «В дороге», «Еду ли ночью по улице темной».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0F18">
              <w:rPr>
                <w:rFonts w:ascii="Times New Roman" w:hAnsi="Times New Roman" w:cs="Times New Roman"/>
                <w:sz w:val="24"/>
                <w:szCs w:val="24"/>
              </w:rPr>
              <w:t>Героическое</w:t>
            </w:r>
            <w:proofErr w:type="gramEnd"/>
            <w:r w:rsidRPr="003A0F18">
              <w:rPr>
                <w:rFonts w:ascii="Times New Roman" w:hAnsi="Times New Roman" w:cs="Times New Roman"/>
                <w:sz w:val="24"/>
                <w:szCs w:val="24"/>
              </w:rPr>
              <w:t xml:space="preserve"> и жертвенное в образе разночинца-народолюбца. «Рыцарь на час», «Умру я скоро…», «Блажен незлобивый поэт…» и др.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Н.А. Некрасов о поэтическом труде. Поэтическое творчество как служение народу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Тема любви в лирике Некрасова, ее психологизм и бытовая конкретизация. «Мы с тобой бестолковые люди…», «Я не люблю иронии твоей…».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«Кому на Руси жить хорошо»: замысел, история создания и композиция поэмы. Анализ «Пролога», глав «Поп», «</w:t>
            </w:r>
            <w:proofErr w:type="gramStart"/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proofErr w:type="gramEnd"/>
            <w:r w:rsidRPr="00FE7FE8">
              <w:rPr>
                <w:rFonts w:ascii="Times New Roman" w:hAnsi="Times New Roman" w:cs="Times New Roman"/>
                <w:sz w:val="24"/>
                <w:szCs w:val="24"/>
              </w:rPr>
              <w:t xml:space="preserve"> ярмонка».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Образы крестьян и помещиков в поэме  «Кому на Руси жить хорошо». Дореформенная и пореформенная Русь в поэме. Тема социального и духовного рабства.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Образы народных заступников в поэме «Кому на Руси жить хорошо»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Особенности поэмы «Кому на Руси жить хорошо». Фольклорное начало в поэме</w:t>
            </w:r>
            <w:r w:rsidRPr="00FE7F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E7FE8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Ф.М.Достоевский. Жизнь и судьба. Ф.Достоевский «Преступление и наказание».  Замысел романа и его воплощение. Жанровое своеобразие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E7FE8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Русская действительность в художественном мире романа. В Петербурге Достоевского. Приёмы создания образа города.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 xml:space="preserve">Раскольников </w:t>
            </w:r>
            <w:proofErr w:type="gramStart"/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FE7FE8">
              <w:rPr>
                <w:rFonts w:ascii="Times New Roman" w:hAnsi="Times New Roman" w:cs="Times New Roman"/>
                <w:sz w:val="24"/>
                <w:szCs w:val="24"/>
              </w:rPr>
              <w:t xml:space="preserve"> униженных и оскорблённых. Портрет, пейзаж, интерьер, их художественная функция. Художественные открытия Достоевского в </w:t>
            </w:r>
            <w:r w:rsidRPr="00FE7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освещении темы «маленького человека»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64.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Теория Раскольникова и её развенчание в романе.  Проблема нравственного выбора. Психологизм прозы Достоевского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FE7FE8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FE8">
              <w:rPr>
                <w:rFonts w:ascii="Times New Roman" w:hAnsi="Times New Roman" w:cs="Times New Roman"/>
                <w:sz w:val="24"/>
                <w:szCs w:val="24"/>
              </w:rPr>
              <w:t>Трагические противоречия характера главного героя. Роль внутренних монологов и снов в раскрытии самосознания героя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3215A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Раскольников и его двойники. Лужин и Свидригайлов – «</w:t>
            </w:r>
            <w:proofErr w:type="gramStart"/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сильные</w:t>
            </w:r>
            <w:proofErr w:type="gramEnd"/>
            <w:r w:rsidRPr="00B3215A">
              <w:rPr>
                <w:rFonts w:ascii="Times New Roman" w:hAnsi="Times New Roman" w:cs="Times New Roman"/>
                <w:sz w:val="24"/>
                <w:szCs w:val="24"/>
              </w:rPr>
              <w:t xml:space="preserve"> мира сего».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3215A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«Правда» Сонечки Мармеладовой и проблема нравственного идеала автора. Тема гордости и смирения.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3215A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Раскольников и Порфирий Петрович. Тема веры и безверия на страницах романа.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Роль эпилога в романе. Интерпретация будущего в романе Достоевского (4сон Раскольникова)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3215A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«Преступление и наказание» как философский роман. Полифонизм романа, столкновение разных «точек зрения».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Подготовка к домашнему сочинению по роману Ф.Достоевского «Преступление и наказание»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291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Личность Л.Н.Толстого, писателя и философа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3215A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Война в изображении Л.Толстого. «Севастопольские рассказы»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История создания романа «Война и мир». Смысл названия романа, антитеза как центральный композиционный приём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15A">
              <w:rPr>
                <w:rFonts w:ascii="Times New Roman" w:hAnsi="Times New Roman" w:cs="Times New Roman"/>
                <w:sz w:val="24"/>
                <w:szCs w:val="24"/>
              </w:rPr>
              <w:t>Изображение светского общества. Эпизод «Вечер в салоне А.П. Шерер»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61C">
              <w:rPr>
                <w:rFonts w:ascii="Times New Roman" w:hAnsi="Times New Roman" w:cs="Times New Roman"/>
                <w:sz w:val="24"/>
                <w:szCs w:val="24"/>
              </w:rPr>
              <w:t>Изображение в романе войны 1805 – 1807 гг. Истинный и ложный героизм в изображении Толстого. Образы Тушина и Тимохина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51161C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61C">
              <w:rPr>
                <w:rFonts w:ascii="Times New Roman" w:hAnsi="Times New Roman" w:cs="Times New Roman"/>
                <w:sz w:val="24"/>
                <w:szCs w:val="24"/>
              </w:rPr>
              <w:t>«Мысль семейная» в романе Толстого (семейный уклад Ростовых, Болконских, Курагиных). Толстовский идеал семьи.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51161C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61C">
              <w:rPr>
                <w:rFonts w:ascii="Times New Roman" w:hAnsi="Times New Roman" w:cs="Times New Roman"/>
                <w:sz w:val="24"/>
                <w:szCs w:val="24"/>
              </w:rPr>
              <w:t>Пейзаж в романе Толстого «Война и мир». Москва и Петербург в романе.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51161C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61C">
              <w:rPr>
                <w:rFonts w:ascii="Times New Roman" w:hAnsi="Times New Roman" w:cs="Times New Roman"/>
                <w:sz w:val="24"/>
                <w:szCs w:val="24"/>
              </w:rPr>
              <w:t>Изображение Отечественной войны в романе. Героизм всего русского народа. Народ – движущая сила истории. Толстовская философия истории.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61C">
              <w:rPr>
                <w:rFonts w:ascii="Times New Roman" w:hAnsi="Times New Roman" w:cs="Times New Roman"/>
                <w:sz w:val="24"/>
                <w:szCs w:val="24"/>
              </w:rPr>
              <w:t>Бородинская битва как идейно-композиционный центр романа.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51161C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61C">
              <w:rPr>
                <w:rFonts w:ascii="Times New Roman" w:hAnsi="Times New Roman" w:cs="Times New Roman"/>
                <w:sz w:val="24"/>
                <w:szCs w:val="24"/>
              </w:rPr>
              <w:t>«Нет величия там, где нет простоты, добра и правды» Кутузов и Наполеон как  два нравственных полюса.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51161C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61C">
              <w:rPr>
                <w:rFonts w:ascii="Times New Roman" w:hAnsi="Times New Roman" w:cs="Times New Roman"/>
                <w:sz w:val="24"/>
                <w:szCs w:val="24"/>
              </w:rPr>
              <w:t xml:space="preserve">Партизанское движение (на материале 3 части </w:t>
            </w:r>
            <w:r w:rsidRPr="005116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1161C">
              <w:rPr>
                <w:rFonts w:ascii="Times New Roman" w:hAnsi="Times New Roman" w:cs="Times New Roman"/>
                <w:sz w:val="24"/>
                <w:szCs w:val="24"/>
              </w:rPr>
              <w:t xml:space="preserve"> тома). «Мысль народная» в романе. Русский солдат в изображении Толстого, значение образа Т.Щербатого.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61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образа Платона Каратаева и авторская </w:t>
            </w:r>
            <w:r w:rsidRPr="005116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концепция «общей жизни». Проблема национального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84.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Поиски своего места в жизни князя Андрея. Приёмы изображения душевного мира героя («диалектика души»)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Путь идейно-нравственных исканий Пьера Безухова. Роль портрета, пейзажа, внутреннего монолога и диалогов в романе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Женские образы в романе. Толстовский идеал женщины – матери. В чём истинная красота человека?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Наташа Ростова и пути к счастью.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297C7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Художественные открытия Толстого и мировое значение 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орчест</w:t>
            </w: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ва писателя. Экранизация романа.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Подготовка к домашнему сочинению по роману Л.Н.Толстого «Война и мир»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Н. С. Лесков: личность писателя. «Очарованный странник»» и Иван  Флягин. Поэтика названия повести.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Рассказ «Тупейный художник». Необычность судеб и обстоятельств. Нравственный смысл рассказа.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М.Е. Салтыков – Щедрин. Личность и творчество. Проблематика и поэтика сказок Салтыкова- Щедрина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297C7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C71">
              <w:rPr>
                <w:rFonts w:ascii="Times New Roman" w:hAnsi="Times New Roman" w:cs="Times New Roman"/>
                <w:sz w:val="24"/>
                <w:szCs w:val="24"/>
              </w:rPr>
              <w:t>Обзор романа Салтыкова- Щедрина «История одного города» Замысел, история создания, жанр и композиция романа. Образы градоначальников.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297C71" w:rsidRDefault="00B460AD" w:rsidP="00EB74C2">
            <w:pPr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297C7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А.П. Чехов. Жизнь и творчество.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97C7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Путь ху</w:t>
            </w:r>
            <w:r w:rsidRPr="00297C7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  <w:t>дожника от Антоши Чехонте до Антона Павловича Чехова</w:t>
            </w:r>
            <w:proofErr w:type="gramStart"/>
            <w:r w:rsidRPr="00297C7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297C7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Жизнь и творчество. Особенности рассказов 80-90годов.</w:t>
            </w:r>
          </w:p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297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футляре»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8DA">
              <w:rPr>
                <w:rFonts w:ascii="Times New Roman" w:hAnsi="Times New Roman" w:cs="Times New Roman"/>
                <w:sz w:val="24"/>
                <w:szCs w:val="24"/>
              </w:rPr>
              <w:t>Проблематика и поэтика рассказов 90-х годов. « Дом с мезонином»,  « Дама с собачкой», « Случай из практики», «Черный монах».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C1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3D48DA" w:rsidRDefault="00B460AD" w:rsidP="00EB74C2">
            <w:pPr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3D48D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Душевная деградация человека в рассказе «Ионыч».</w:t>
            </w:r>
          </w:p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Люди, которые «прогляде</w:t>
            </w:r>
            <w:r w:rsidRPr="003D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жизнь», или нужен ли нам «человек с молоточ</w:t>
            </w:r>
            <w:r w:rsidRPr="003D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ком»?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8DA">
              <w:rPr>
                <w:rFonts w:ascii="Times New Roman" w:hAnsi="Times New Roman" w:cs="Times New Roman"/>
                <w:sz w:val="24"/>
                <w:szCs w:val="24"/>
              </w:rPr>
              <w:t>«Нет, больше так жить не</w:t>
            </w:r>
            <w:r w:rsidRPr="003D48DA">
              <w:rPr>
                <w:rFonts w:ascii="Times New Roman" w:hAnsi="Times New Roman" w:cs="Times New Roman"/>
                <w:sz w:val="24"/>
                <w:szCs w:val="24"/>
              </w:rPr>
              <w:softHyphen/>
              <w:t>возмож</w:t>
            </w:r>
            <w:r w:rsidRPr="003D48DA">
              <w:rPr>
                <w:rFonts w:ascii="Times New Roman" w:hAnsi="Times New Roman" w:cs="Times New Roman"/>
                <w:sz w:val="24"/>
                <w:szCs w:val="24"/>
              </w:rPr>
              <w:softHyphen/>
              <w:t>но...». Ана</w:t>
            </w:r>
            <w:r w:rsidRPr="003D48DA">
              <w:rPr>
                <w:rFonts w:ascii="Times New Roman" w:hAnsi="Times New Roman" w:cs="Times New Roman"/>
                <w:sz w:val="24"/>
                <w:szCs w:val="24"/>
              </w:rPr>
              <w:softHyphen/>
              <w:t>лиз расска</w:t>
            </w:r>
            <w:r w:rsidRPr="003D48DA">
              <w:rPr>
                <w:rFonts w:ascii="Times New Roman" w:hAnsi="Times New Roman" w:cs="Times New Roman"/>
                <w:sz w:val="24"/>
                <w:szCs w:val="24"/>
              </w:rPr>
              <w:softHyphen/>
              <w:t>зов «Дама с собачкой» и «Невеста»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3D48DA" w:rsidRDefault="00B460AD" w:rsidP="00EB74C2">
            <w:pPr>
              <w:pStyle w:val="17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48DA">
              <w:rPr>
                <w:rFonts w:ascii="Times New Roman" w:hAnsi="Times New Roman" w:cs="Times New Roman"/>
                <w:sz w:val="24"/>
                <w:szCs w:val="24"/>
              </w:rPr>
              <w:t>«Вечные истины» и их отраже</w:t>
            </w:r>
            <w:r w:rsidRPr="003D48DA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рассказе «Студент».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B527C1" w:rsidRDefault="00B460AD" w:rsidP="00EB74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8DA">
              <w:rPr>
                <w:rFonts w:ascii="Times New Roman" w:hAnsi="Times New Roman" w:cs="Times New Roman"/>
                <w:sz w:val="24"/>
                <w:szCs w:val="24"/>
              </w:rPr>
              <w:t>Особенности драматургии А. Чехова. Пьеса «Вишневый сад». История создания, жанр. Система образов.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3D48DA" w:rsidRDefault="00B460AD" w:rsidP="00EB7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3D48D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Символ сада в комедии «Вишневый сад»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3D48D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Загадка Ермолая Лопахина: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3D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«хищный зверь» или «нежная душа»?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3D48DA" w:rsidRDefault="00B460AD" w:rsidP="00EB7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3D48D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«Здравст</w:t>
            </w:r>
            <w:r w:rsidRPr="003D48D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  <w:t>вуй, новая жизнь!» Аня Раневская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.</w:t>
            </w:r>
          </w:p>
        </w:tc>
      </w:tr>
      <w:tr w:rsidR="00B460AD" w:rsidRPr="00B527C1" w:rsidTr="00B460AD">
        <w:trPr>
          <w:trHeight w:val="324"/>
        </w:trPr>
        <w:tc>
          <w:tcPr>
            <w:tcW w:w="567" w:type="dxa"/>
            <w:vAlign w:val="center"/>
          </w:tcPr>
          <w:p w:rsidR="00B460AD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102.</w:t>
            </w:r>
          </w:p>
        </w:tc>
        <w:tc>
          <w:tcPr>
            <w:tcW w:w="1561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B460AD" w:rsidRPr="00B527C1" w:rsidRDefault="00B460AD" w:rsidP="00EB74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B460AD" w:rsidRPr="003D48DA" w:rsidRDefault="00B460AD" w:rsidP="00EB7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3D48D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Творчество Г. де Мопассана «Ожерелье»</w:t>
            </w:r>
          </w:p>
        </w:tc>
      </w:tr>
    </w:tbl>
    <w:p w:rsidR="00B460AD" w:rsidRPr="00B527C1" w:rsidRDefault="00B460AD" w:rsidP="00B460AD">
      <w:pPr>
        <w:rPr>
          <w:rFonts w:ascii="Times New Roman" w:hAnsi="Times New Roman" w:cs="Times New Roman"/>
          <w:b/>
          <w:sz w:val="24"/>
          <w:szCs w:val="24"/>
        </w:rPr>
      </w:pPr>
    </w:p>
    <w:p w:rsidR="00B460AD" w:rsidRPr="00B527C1" w:rsidRDefault="00B460AD" w:rsidP="00B460AD">
      <w:pPr>
        <w:rPr>
          <w:rFonts w:ascii="Times New Roman" w:hAnsi="Times New Roman" w:cs="Times New Roman"/>
          <w:sz w:val="24"/>
          <w:szCs w:val="24"/>
        </w:rPr>
      </w:pPr>
    </w:p>
    <w:p w:rsidR="00174BDD" w:rsidRDefault="00174BDD"/>
    <w:sectPr w:rsidR="00174BDD" w:rsidSect="00174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0AD"/>
    <w:rsid w:val="001235AB"/>
    <w:rsid w:val="00174BDD"/>
    <w:rsid w:val="001C4FF5"/>
    <w:rsid w:val="00277070"/>
    <w:rsid w:val="00B460AD"/>
    <w:rsid w:val="00CA1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6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7"/>
    <w:uiPriority w:val="99"/>
    <w:locked/>
    <w:rsid w:val="00B460AD"/>
    <w:rPr>
      <w:rFonts w:ascii="Arial" w:hAnsi="Arial"/>
      <w:spacing w:val="-10"/>
      <w:sz w:val="21"/>
      <w:shd w:val="clear" w:color="auto" w:fill="FFFFFF"/>
    </w:rPr>
  </w:style>
  <w:style w:type="paragraph" w:customStyle="1" w:styleId="17">
    <w:name w:val="Основной текст17"/>
    <w:basedOn w:val="a"/>
    <w:link w:val="a4"/>
    <w:uiPriority w:val="99"/>
    <w:rsid w:val="00B460AD"/>
    <w:pPr>
      <w:shd w:val="clear" w:color="auto" w:fill="FFFFFF"/>
      <w:spacing w:before="120" w:after="0" w:line="228" w:lineRule="exact"/>
      <w:jc w:val="both"/>
    </w:pPr>
    <w:rPr>
      <w:rFonts w:ascii="Arial" w:hAnsi="Arial"/>
      <w:spacing w:val="-10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4822</Words>
  <Characters>27491</Characters>
  <Application>Microsoft Office Word</Application>
  <DocSecurity>0</DocSecurity>
  <Lines>229</Lines>
  <Paragraphs>64</Paragraphs>
  <ScaleCrop>false</ScaleCrop>
  <Company/>
  <LinksUpToDate>false</LinksUpToDate>
  <CharactersWithSpaces>32249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№67</dc:creator>
  <cp:keywords/>
  <dc:description/>
  <cp:lastModifiedBy>МБОУ СОШ №67</cp:lastModifiedBy>
  <cp:revision>4</cp:revision>
  <dcterms:created xsi:type="dcterms:W3CDTF">2018-09-26T12:10:00Z</dcterms:created>
  <dcterms:modified xsi:type="dcterms:W3CDTF">2018-09-26T12:19:00Z</dcterms:modified>
</cp:coreProperties>
</file>